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D09A" w14:textId="69EF6F88" w:rsidR="0035440A" w:rsidRPr="00E77DBB" w:rsidRDefault="00E77DB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Team</w:t>
      </w:r>
      <w:r w:rsidR="00ED3A0F" w:rsidRPr="00E77DBB">
        <w:rPr>
          <w:b/>
          <w:bCs/>
          <w:sz w:val="22"/>
          <w:szCs w:val="22"/>
        </w:rPr>
        <w:t xml:space="preserve"> Leefomgeving Veldhoven Duurzaam zoekt vrijwilligers</w:t>
      </w:r>
    </w:p>
    <w:p w14:paraId="518F47FC" w14:textId="77777777" w:rsidR="00ED3A0F" w:rsidRPr="00E77DBB" w:rsidRDefault="00ED3A0F">
      <w:pPr>
        <w:rPr>
          <w:sz w:val="22"/>
          <w:szCs w:val="22"/>
        </w:rPr>
      </w:pPr>
    </w:p>
    <w:p w14:paraId="00C9768E" w14:textId="4A82ECCA" w:rsidR="00454512" w:rsidRPr="00E77DBB" w:rsidRDefault="00454512" w:rsidP="00454512">
      <w:pPr>
        <w:pStyle w:val="Normaalweb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2"/>
          <w:szCs w:val="22"/>
        </w:rPr>
      </w:pPr>
      <w:r w:rsidRPr="00E77DBB">
        <w:rPr>
          <w:rFonts w:ascii="Arial" w:hAnsi="Arial" w:cs="Arial"/>
          <w:color w:val="000000"/>
          <w:sz w:val="22"/>
          <w:szCs w:val="22"/>
        </w:rPr>
        <w:t>Veldhoven Duurzaam is een vereniging met enthousiaste Veldhovense vrijwilligers die kennis verzamelen over alles wat met duurzaam</w:t>
      </w:r>
      <w:r w:rsidR="00156E97" w:rsidRPr="00E77DBB">
        <w:rPr>
          <w:rFonts w:ascii="Arial" w:hAnsi="Arial" w:cs="Arial"/>
          <w:color w:val="000000"/>
          <w:sz w:val="22"/>
          <w:szCs w:val="22"/>
        </w:rPr>
        <w:t xml:space="preserve"> leven</w:t>
      </w:r>
      <w:r w:rsidRPr="00E77DBB">
        <w:rPr>
          <w:rFonts w:ascii="Arial" w:hAnsi="Arial" w:cs="Arial"/>
          <w:color w:val="000000"/>
          <w:sz w:val="22"/>
          <w:szCs w:val="22"/>
        </w:rPr>
        <w:t xml:space="preserve"> te maken heeft.</w:t>
      </w:r>
      <w:r w:rsidR="00E77DBB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E77DBB">
        <w:rPr>
          <w:rFonts w:ascii="Arial" w:hAnsi="Arial" w:cs="Arial"/>
          <w:color w:val="000000"/>
          <w:sz w:val="22"/>
          <w:szCs w:val="22"/>
        </w:rPr>
        <w:t xml:space="preserve">Die kennis wordt gedeeld met inwoners en andere gesprekspartners, zoals bedrijven, Verenigingen van Eigenaren, gemeente, </w:t>
      </w:r>
      <w:r w:rsidR="00156E97" w:rsidRPr="00E77DBB">
        <w:rPr>
          <w:rFonts w:ascii="Arial" w:hAnsi="Arial" w:cs="Arial"/>
          <w:color w:val="000000"/>
          <w:sz w:val="22"/>
          <w:szCs w:val="22"/>
        </w:rPr>
        <w:t>andere organisaties betrokken bij duurzaamheid</w:t>
      </w:r>
      <w:r w:rsidRPr="00E77DBB">
        <w:rPr>
          <w:rFonts w:ascii="Arial" w:hAnsi="Arial" w:cs="Arial"/>
          <w:color w:val="000000"/>
          <w:sz w:val="22"/>
          <w:szCs w:val="22"/>
        </w:rPr>
        <w:t>, etc.</w:t>
      </w:r>
      <w:r w:rsidR="00E66D71" w:rsidRPr="00E77DBB">
        <w:rPr>
          <w:rFonts w:ascii="Arial" w:hAnsi="Arial" w:cs="Arial"/>
          <w:color w:val="000000"/>
          <w:sz w:val="22"/>
          <w:szCs w:val="22"/>
        </w:rPr>
        <w:t xml:space="preserve">  Een deel van de Veldhoven Duurzaam (“Woning”) richt zich op energiebesparing bij vooral woningen. Daarnaast is er een </w:t>
      </w:r>
      <w:r w:rsidR="00E77DBB">
        <w:rPr>
          <w:rFonts w:ascii="Arial" w:hAnsi="Arial" w:cs="Arial"/>
          <w:color w:val="000000"/>
          <w:sz w:val="22"/>
          <w:szCs w:val="22"/>
        </w:rPr>
        <w:t xml:space="preserve">team </w:t>
      </w:r>
      <w:r w:rsidR="00E66D71" w:rsidRPr="00E77DBB">
        <w:rPr>
          <w:rFonts w:ascii="Arial" w:hAnsi="Arial" w:cs="Arial"/>
          <w:color w:val="000000"/>
          <w:sz w:val="22"/>
          <w:szCs w:val="22"/>
        </w:rPr>
        <w:t>Leefomgeving.</w:t>
      </w:r>
    </w:p>
    <w:p w14:paraId="4BD5C594" w14:textId="77777777" w:rsidR="00ED3A0F" w:rsidRPr="00E77DBB" w:rsidRDefault="00ED3A0F">
      <w:pPr>
        <w:rPr>
          <w:sz w:val="22"/>
          <w:szCs w:val="22"/>
        </w:rPr>
      </w:pPr>
      <w:r w:rsidRPr="00E77DBB">
        <w:rPr>
          <w:sz w:val="22"/>
          <w:szCs w:val="22"/>
        </w:rPr>
        <w:t>De werkgroep Leefomgeving houdt zich bezig met de volgende onderwerpen:</w:t>
      </w:r>
    </w:p>
    <w:p w14:paraId="6309AE1C" w14:textId="3F002B89" w:rsidR="00ED3A0F" w:rsidRPr="00E77DBB" w:rsidRDefault="00ED3A0F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- </w:t>
      </w:r>
      <w:r w:rsidR="00E66D71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grondstoffen(-hergebruik)/ afvalstoffen en circulaire economie</w:t>
      </w:r>
      <w:r w:rsid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14:paraId="05694A55" w14:textId="0492F66C" w:rsidR="00ED3A0F" w:rsidRPr="00E77DBB" w:rsidRDefault="00ED3A0F" w:rsidP="00E66D71">
      <w:pPr>
        <w:shd w:val="clear" w:color="auto" w:fill="FFFFFF"/>
        <w:ind w:left="700" w:hanging="700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- </w:t>
      </w:r>
      <w:r w:rsidR="00E66D71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water en klimaatadaptie, zoals inrichten watervriendelijke tuinen incl. watertonnen, hittestress-maatregelen/ minder verharding, afkoppelen hemelwater woningen en bedrijfspanden, leefomgeving straat/buurt/wijk</w:t>
      </w:r>
      <w:r w:rsid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14:paraId="33555068" w14:textId="5FAEF23A" w:rsidR="00ED3A0F" w:rsidRPr="00E77DBB" w:rsidRDefault="00ED3A0F" w:rsidP="00E66D71">
      <w:pPr>
        <w:shd w:val="clear" w:color="auto" w:fill="FFFFFF"/>
        <w:ind w:left="700" w:hanging="700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- </w:t>
      </w:r>
      <w:r w:rsidR="00E66D71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natuur en biodiversiteit, zoals natuurinclusief bouwen, inrichten insectenvriendelijke tuinen, ruimtelijk beleid en inrichting</w:t>
      </w:r>
      <w:r w:rsid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14:paraId="6AFA8217" w14:textId="77777777" w:rsidR="00ED3A0F" w:rsidRPr="00E77DBB" w:rsidRDefault="00ED3A0F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- </w:t>
      </w:r>
      <w:r w:rsidR="00E66D71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gezondheid, voedsel en mobiliteit.</w:t>
      </w:r>
    </w:p>
    <w:p w14:paraId="25F7BF89" w14:textId="77777777" w:rsidR="00E77DBB" w:rsidRPr="00E77DBB" w:rsidRDefault="00E77DBB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</w:p>
    <w:p w14:paraId="275DA42B" w14:textId="748824C6" w:rsidR="00454512" w:rsidRPr="00E77DBB" w:rsidRDefault="00454512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Inspiratie voor deze thema’s is gezocht bij </w:t>
      </w:r>
      <w:r w:rsidR="00E66D71" w:rsidRPr="00E77DBB">
        <w:rPr>
          <w:rFonts w:eastAsia="Times New Roman"/>
          <w:color w:val="000000"/>
          <w:kern w:val="0"/>
          <w:sz w:val="22"/>
          <w:szCs w:val="22"/>
          <w:u w:val="single"/>
          <w:lang w:eastAsia="nl-NL"/>
          <w14:ligatures w14:val="none"/>
        </w:rPr>
        <w:t xml:space="preserve">3 </w:t>
      </w:r>
      <w:r w:rsidRPr="00E77DBB">
        <w:rPr>
          <w:rFonts w:eastAsia="Times New Roman"/>
          <w:color w:val="000000"/>
          <w:kern w:val="0"/>
          <w:sz w:val="22"/>
          <w:szCs w:val="22"/>
          <w:u w:val="single"/>
          <w:lang w:eastAsia="nl-NL"/>
          <w14:ligatures w14:val="none"/>
        </w:rPr>
        <w:t>duurza</w:t>
      </w:r>
      <w:r w:rsidR="00E66D71" w:rsidRPr="00E77DBB">
        <w:rPr>
          <w:rFonts w:eastAsia="Times New Roman"/>
          <w:color w:val="000000"/>
          <w:kern w:val="0"/>
          <w:sz w:val="22"/>
          <w:szCs w:val="22"/>
          <w:u w:val="single"/>
          <w:lang w:eastAsia="nl-NL"/>
          <w14:ligatures w14:val="none"/>
        </w:rPr>
        <w:t>me ontwikkelings</w:t>
      </w:r>
      <w:r w:rsidRPr="00E77DBB">
        <w:rPr>
          <w:rFonts w:eastAsia="Times New Roman"/>
          <w:color w:val="000000"/>
          <w:kern w:val="0"/>
          <w:sz w:val="22"/>
          <w:szCs w:val="22"/>
          <w:u w:val="single"/>
          <w:lang w:eastAsia="nl-NL"/>
          <w14:ligatures w14:val="none"/>
        </w:rPr>
        <w:t>doel</w:t>
      </w:r>
      <w:r w:rsidR="00E66D71" w:rsidRPr="00E77DBB">
        <w:rPr>
          <w:rFonts w:eastAsia="Times New Roman"/>
          <w:color w:val="000000"/>
          <w:kern w:val="0"/>
          <w:sz w:val="22"/>
          <w:szCs w:val="22"/>
          <w:u w:val="single"/>
          <w:lang w:eastAsia="nl-NL"/>
          <w14:ligatures w14:val="none"/>
        </w:rPr>
        <w:t>en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 van de Verenigde Naties</w:t>
      </w:r>
      <w:r w:rsidR="00E66D71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: toegang tot betaalbare en duurzame energie voor iedereen, maak steden inclusief, veilig, veerkrachtig en duurzaam, duurzame consumptie en productie.</w:t>
      </w:r>
    </w:p>
    <w:p w14:paraId="4E6FCA2E" w14:textId="77777777" w:rsidR="00AB422A" w:rsidRPr="00E77DBB" w:rsidRDefault="00AB422A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</w:p>
    <w:p w14:paraId="31AC2845" w14:textId="40B7818B" w:rsidR="00ED3A0F" w:rsidRPr="00E77DBB" w:rsidRDefault="00ED3A0F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b/>
          <w:bCs/>
          <w:color w:val="000000"/>
          <w:kern w:val="0"/>
          <w:sz w:val="22"/>
          <w:szCs w:val="22"/>
          <w:lang w:eastAsia="nl-NL"/>
          <w14:ligatures w14:val="none"/>
        </w:rPr>
        <w:t xml:space="preserve">2. Hoe is </w:t>
      </w:r>
      <w:r w:rsidR="00E77DBB">
        <w:rPr>
          <w:rFonts w:eastAsia="Times New Roman"/>
          <w:b/>
          <w:bCs/>
          <w:color w:val="000000"/>
          <w:kern w:val="0"/>
          <w:sz w:val="22"/>
          <w:szCs w:val="22"/>
          <w:lang w:eastAsia="nl-NL"/>
          <w14:ligatures w14:val="none"/>
        </w:rPr>
        <w:t xml:space="preserve">het team </w:t>
      </w:r>
      <w:r w:rsidRPr="00E77DBB">
        <w:rPr>
          <w:rFonts w:eastAsia="Times New Roman"/>
          <w:b/>
          <w:bCs/>
          <w:color w:val="000000"/>
          <w:kern w:val="0"/>
          <w:sz w:val="22"/>
          <w:szCs w:val="22"/>
          <w:lang w:eastAsia="nl-NL"/>
          <w14:ligatures w14:val="none"/>
        </w:rPr>
        <w:t>Leefomgeving hiermee bezig?</w:t>
      </w:r>
    </w:p>
    <w:p w14:paraId="3491A593" w14:textId="77777777" w:rsidR="00ED3A0F" w:rsidRPr="00E77DBB" w:rsidRDefault="00156E97" w:rsidP="00ED3A0F">
      <w:pPr>
        <w:shd w:val="clear" w:color="auto" w:fill="FFFFFF"/>
        <w:spacing w:after="28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Inwoners zijn belangrijke spelers om samen te kijken wat duurzamer kan. </w:t>
      </w:r>
      <w:r w:rsidR="00ED3A0F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De werkgroep wil om te beginnen samenwerken met lokale 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organisaties en instellingen</w:t>
      </w:r>
      <w:r w:rsidR="00ED3A0F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 (b.v. IVN, GoClean) en met de gemeente Veldhoven. </w:t>
      </w:r>
    </w:p>
    <w:p w14:paraId="5289CF51" w14:textId="77777777" w:rsidR="00454512" w:rsidRPr="00E77DBB" w:rsidRDefault="00ED3A0F" w:rsidP="00AB422A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De eerstkomende tijd zal de aandacht vooral uitgaan naa</w:t>
      </w:r>
      <w:r w:rsidR="00454512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r:</w:t>
      </w:r>
    </w:p>
    <w:p w14:paraId="17DEC8EA" w14:textId="06A82EBC" w:rsidR="00E77DBB" w:rsidRDefault="00454512" w:rsidP="00E77DBB">
      <w:pPr>
        <w:shd w:val="clear" w:color="auto" w:fill="FFFFFF"/>
        <w:ind w:left="708" w:hanging="70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-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="00ED3A0F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de opbouw van deskundigheid v.w.b. circulaire economie/bouwen en water en klimaatadaptie</w:t>
      </w:r>
      <w:r w:rsid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14:paraId="0BE34B3E" w14:textId="7D158E47" w:rsidR="00454512" w:rsidRPr="00E77DBB" w:rsidRDefault="00454512" w:rsidP="00AB422A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-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="00ED3A0F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de uitbouw van de rol van gesprekspartner van inwoners en bedrijven</w:t>
      </w:r>
      <w:r w:rsid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14:paraId="29CA43D2" w14:textId="77777777" w:rsidR="00454512" w:rsidRPr="00E77DBB" w:rsidRDefault="00454512" w:rsidP="00AB422A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-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ab/>
      </w:r>
      <w:r w:rsidR="00ED3A0F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het deelnemen aan gesprekken over beleid en plannen van de gemeente.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14:paraId="4F988EE7" w14:textId="77777777" w:rsidR="00ED3A0F" w:rsidRPr="00E77DBB" w:rsidRDefault="00454512" w:rsidP="00AB422A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W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aar mogelijk 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wordt 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samengewerkt met </w:t>
      </w:r>
      <w:r w:rsidR="00156E97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alle teams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 van Veldhoven Duurzaam.</w:t>
      </w:r>
    </w:p>
    <w:p w14:paraId="2AAF15ED" w14:textId="77777777" w:rsidR="00ED3A0F" w:rsidRPr="00E77DBB" w:rsidRDefault="00ED3A0F" w:rsidP="00ED3A0F">
      <w:pPr>
        <w:shd w:val="clear" w:color="auto" w:fill="FFFFFF"/>
        <w:spacing w:after="28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De werkgroep overlegt circa 1x per maand met elkaar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, deelt kennis en ervaring en </w:t>
      </w:r>
      <w:r w:rsidR="00447E48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bespreekt hoe die in Veldhoven in te zetten voor een (meer) duurzame leefomgeving.</w:t>
      </w:r>
    </w:p>
    <w:p w14:paraId="19E8EF0E" w14:textId="77777777" w:rsidR="00ED3A0F" w:rsidRPr="00E77DBB" w:rsidRDefault="00ED3A0F" w:rsidP="00ED3A0F">
      <w:pPr>
        <w:shd w:val="clear" w:color="auto" w:fill="FFFFFF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b/>
          <w:bCs/>
          <w:color w:val="000000"/>
          <w:kern w:val="0"/>
          <w:sz w:val="22"/>
          <w:szCs w:val="22"/>
          <w:lang w:eastAsia="nl-NL"/>
          <w14:ligatures w14:val="none"/>
        </w:rPr>
        <w:t>3. Belangstelling om mee te doen?</w:t>
      </w:r>
    </w:p>
    <w:p w14:paraId="1827AA47" w14:textId="77777777" w:rsidR="00ED3A0F" w:rsidRPr="00E77DBB" w:rsidRDefault="00ED3A0F" w:rsidP="00ED3A0F">
      <w:pPr>
        <w:shd w:val="clear" w:color="auto" w:fill="FFFFFF"/>
        <w:spacing w:after="28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Informeert u dan via</w:t>
      </w:r>
      <w:r w:rsidRPr="00E77DBB">
        <w:rPr>
          <w:rStyle w:val="Hyperlink"/>
        </w:rPr>
        <w:t> </w:t>
      </w:r>
      <w:hyperlink r:id="rId5" w:history="1">
        <w:r w:rsidRPr="005338D0">
          <w:rPr>
            <w:rStyle w:val="Hyperlink"/>
            <w:sz w:val="22"/>
            <w:szCs w:val="22"/>
          </w:rPr>
          <w:t>info@veldhovenduurzaam.nl</w:t>
        </w:r>
      </w:hyperlink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 t.a.v. 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coördinator van 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de werkgroep Leefomgeving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 Hans van Berkel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. Wij nemen dan </w:t>
      </w:r>
      <w:r w:rsidR="00AB422A"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graag </w:t>
      </w: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>contact met u op.</w:t>
      </w:r>
    </w:p>
    <w:p w14:paraId="44BC367E" w14:textId="77777777" w:rsidR="00AB422A" w:rsidRPr="00E77DBB" w:rsidRDefault="00AB422A" w:rsidP="00ED3A0F">
      <w:pPr>
        <w:shd w:val="clear" w:color="auto" w:fill="FFFFFF"/>
        <w:spacing w:after="28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  <w:r w:rsidRPr="00E77DBB"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  <w:t xml:space="preserve">Meer informatie? </w:t>
      </w:r>
      <w:hyperlink r:id="rId6" w:history="1">
        <w:r w:rsidRPr="00E77DBB">
          <w:rPr>
            <w:rStyle w:val="Hyperlink"/>
            <w:rFonts w:eastAsia="Times New Roman"/>
            <w:kern w:val="0"/>
            <w:sz w:val="22"/>
            <w:szCs w:val="22"/>
            <w:lang w:eastAsia="nl-NL"/>
            <w14:ligatures w14:val="none"/>
          </w:rPr>
          <w:t>www.veldhovenduurzaam.nl</w:t>
        </w:r>
      </w:hyperlink>
    </w:p>
    <w:p w14:paraId="03834B4E" w14:textId="77777777" w:rsidR="00AB422A" w:rsidRPr="00E77DBB" w:rsidRDefault="00AB422A" w:rsidP="00ED3A0F">
      <w:pPr>
        <w:shd w:val="clear" w:color="auto" w:fill="FFFFFF"/>
        <w:spacing w:after="288"/>
        <w:rPr>
          <w:rFonts w:eastAsia="Times New Roman"/>
          <w:color w:val="000000"/>
          <w:kern w:val="0"/>
          <w:sz w:val="22"/>
          <w:szCs w:val="22"/>
          <w:lang w:eastAsia="nl-NL"/>
          <w14:ligatures w14:val="none"/>
        </w:rPr>
      </w:pPr>
    </w:p>
    <w:p w14:paraId="5EECA668" w14:textId="77777777" w:rsidR="00ED3A0F" w:rsidRDefault="00ED3A0F"/>
    <w:sectPr w:rsidR="00ED3A0F" w:rsidSect="00167EB9">
      <w:pgSz w:w="11901" w:h="1681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A3CE4"/>
    <w:multiLevelType w:val="multilevel"/>
    <w:tmpl w:val="55E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D7512"/>
    <w:multiLevelType w:val="multilevel"/>
    <w:tmpl w:val="079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3155C"/>
    <w:multiLevelType w:val="multilevel"/>
    <w:tmpl w:val="196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359889">
    <w:abstractNumId w:val="2"/>
  </w:num>
  <w:num w:numId="2" w16cid:durableId="180709006">
    <w:abstractNumId w:val="1"/>
  </w:num>
  <w:num w:numId="3" w16cid:durableId="43413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F"/>
    <w:rsid w:val="00156E97"/>
    <w:rsid w:val="00167EB9"/>
    <w:rsid w:val="00221FEB"/>
    <w:rsid w:val="00334F19"/>
    <w:rsid w:val="0035440A"/>
    <w:rsid w:val="003D4C78"/>
    <w:rsid w:val="00447E48"/>
    <w:rsid w:val="00454512"/>
    <w:rsid w:val="00475BD4"/>
    <w:rsid w:val="00481C65"/>
    <w:rsid w:val="005338D0"/>
    <w:rsid w:val="00800D49"/>
    <w:rsid w:val="00AB422A"/>
    <w:rsid w:val="00CE2A3E"/>
    <w:rsid w:val="00E66D71"/>
    <w:rsid w:val="00E77DBB"/>
    <w:rsid w:val="00E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366"/>
  <w15:chartTrackingRefBased/>
  <w15:docId w15:val="{2789A77E-0CAD-FD44-AD79-C1C93699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0D49"/>
  </w:style>
  <w:style w:type="paragraph" w:styleId="Kop1">
    <w:name w:val="heading 1"/>
    <w:basedOn w:val="Standaard"/>
    <w:next w:val="Standaard"/>
    <w:link w:val="Kop1Char"/>
    <w:uiPriority w:val="9"/>
    <w:qFormat/>
    <w:rsid w:val="00800D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0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0D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0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0D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0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0D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0D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0D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0D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0D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0D4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0D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0D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0D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0D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0D4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0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0D49"/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00D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0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0D4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0D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00D49"/>
    <w:rPr>
      <w:b/>
      <w:bCs/>
    </w:rPr>
  </w:style>
  <w:style w:type="character" w:styleId="Nadruk">
    <w:name w:val="Emphasis"/>
    <w:basedOn w:val="Standaardalinea-lettertype"/>
    <w:uiPriority w:val="20"/>
    <w:qFormat/>
    <w:rsid w:val="00800D49"/>
    <w:rPr>
      <w:i/>
      <w:iCs/>
    </w:rPr>
  </w:style>
  <w:style w:type="paragraph" w:styleId="Geenafstand">
    <w:name w:val="No Spacing"/>
    <w:uiPriority w:val="1"/>
    <w:qFormat/>
    <w:rsid w:val="00800D49"/>
  </w:style>
  <w:style w:type="paragraph" w:styleId="Lijstalinea">
    <w:name w:val="List Paragraph"/>
    <w:basedOn w:val="Standaard"/>
    <w:uiPriority w:val="34"/>
    <w:qFormat/>
    <w:rsid w:val="00800D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00D4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00D4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0D4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0D4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800D4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00D4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800D4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00D4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00D4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0D49"/>
    <w:pPr>
      <w:outlineLvl w:val="9"/>
    </w:pPr>
  </w:style>
  <w:style w:type="paragraph" w:customStyle="1" w:styleId="rteindent1">
    <w:name w:val="rteindent1"/>
    <w:basedOn w:val="Standaard"/>
    <w:rsid w:val="00ED3A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ED3A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D3A0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dhovenduurzaam.nl" TargetMode="External"/><Relationship Id="rId5" Type="http://schemas.openxmlformats.org/officeDocument/2006/relationships/hyperlink" Target="mailto:info@veldhovenduurzaa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van Berkel</dc:creator>
  <cp:keywords/>
  <dc:description/>
  <cp:lastModifiedBy>Mieke van de Weijer</cp:lastModifiedBy>
  <cp:revision>2</cp:revision>
  <dcterms:created xsi:type="dcterms:W3CDTF">2024-10-02T10:49:00Z</dcterms:created>
  <dcterms:modified xsi:type="dcterms:W3CDTF">2024-10-02T10:49:00Z</dcterms:modified>
</cp:coreProperties>
</file>